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09B" w:rsidRDefault="0052209B" w:rsidP="007B4B69">
      <w:pPr>
        <w:widowControl/>
        <w:kinsoku w:val="0"/>
        <w:autoSpaceDE w:val="0"/>
        <w:autoSpaceDN w:val="0"/>
        <w:adjustRightInd w:val="0"/>
        <w:snapToGrid w:val="0"/>
        <w:spacing w:line="540" w:lineRule="exact"/>
        <w:jc w:val="center"/>
        <w:textAlignment w:val="baseline"/>
        <w:rPr>
          <w:rFonts w:eastAsia="方正小标宋简体" w:cs="方正小标宋简体"/>
          <w:w w:val="98"/>
          <w:kern w:val="0"/>
          <w:sz w:val="44"/>
          <w:szCs w:val="44"/>
        </w:rPr>
      </w:pPr>
    </w:p>
    <w:p w:rsidR="0052209B" w:rsidRDefault="0052209B" w:rsidP="007B4B69">
      <w:pPr>
        <w:widowControl/>
        <w:kinsoku w:val="0"/>
        <w:autoSpaceDE w:val="0"/>
        <w:autoSpaceDN w:val="0"/>
        <w:adjustRightInd w:val="0"/>
        <w:snapToGrid w:val="0"/>
        <w:spacing w:line="540" w:lineRule="exact"/>
        <w:jc w:val="center"/>
        <w:textAlignment w:val="baseline"/>
        <w:rPr>
          <w:rFonts w:eastAsia="方正小标宋简体" w:cs="方正小标宋简体"/>
          <w:w w:val="98"/>
          <w:kern w:val="0"/>
          <w:sz w:val="44"/>
          <w:szCs w:val="44"/>
        </w:rPr>
      </w:pPr>
    </w:p>
    <w:p w:rsidR="0052209B" w:rsidRDefault="0052209B" w:rsidP="007B4B69">
      <w:pPr>
        <w:widowControl/>
        <w:kinsoku w:val="0"/>
        <w:autoSpaceDE w:val="0"/>
        <w:autoSpaceDN w:val="0"/>
        <w:adjustRightInd w:val="0"/>
        <w:snapToGrid w:val="0"/>
        <w:spacing w:line="540" w:lineRule="exact"/>
        <w:jc w:val="center"/>
        <w:textAlignment w:val="baseline"/>
        <w:rPr>
          <w:rFonts w:eastAsia="方正小标宋简体" w:cs="方正小标宋简体"/>
          <w:w w:val="98"/>
          <w:kern w:val="0"/>
          <w:sz w:val="44"/>
          <w:szCs w:val="44"/>
        </w:rPr>
      </w:pPr>
      <w:r>
        <w:rPr>
          <w:rFonts w:eastAsia="方正小标宋简体" w:cs="方正小标宋简体" w:hint="eastAsia"/>
          <w:w w:val="98"/>
          <w:kern w:val="0"/>
          <w:sz w:val="44"/>
          <w:szCs w:val="44"/>
        </w:rPr>
        <w:t>关于组织申报</w:t>
      </w:r>
      <w:r>
        <w:rPr>
          <w:rFonts w:eastAsia="方正小标宋简体" w:cs="方正小标宋简体" w:hint="eastAsia"/>
          <w:w w:val="98"/>
          <w:kern w:val="0"/>
          <w:sz w:val="44"/>
          <w:szCs w:val="44"/>
        </w:rPr>
        <w:t>2025</w:t>
      </w:r>
      <w:r>
        <w:rPr>
          <w:rFonts w:eastAsia="方正小标宋简体" w:cs="方正小标宋简体" w:hint="eastAsia"/>
          <w:w w:val="98"/>
          <w:kern w:val="0"/>
          <w:sz w:val="44"/>
          <w:szCs w:val="44"/>
        </w:rPr>
        <w:t>年度湛江市中小学</w:t>
      </w:r>
    </w:p>
    <w:p w:rsidR="0052209B" w:rsidRDefault="0052209B" w:rsidP="007B4B69">
      <w:pPr>
        <w:widowControl/>
        <w:kinsoku w:val="0"/>
        <w:autoSpaceDE w:val="0"/>
        <w:autoSpaceDN w:val="0"/>
        <w:adjustRightInd w:val="0"/>
        <w:snapToGrid w:val="0"/>
        <w:spacing w:line="540" w:lineRule="exact"/>
        <w:jc w:val="center"/>
        <w:textAlignment w:val="baseline"/>
        <w:rPr>
          <w:rFonts w:ascii="宋体" w:hAnsi="宋体" w:cs="宋体"/>
          <w:b/>
          <w:sz w:val="44"/>
          <w:szCs w:val="44"/>
        </w:rPr>
      </w:pPr>
      <w:r>
        <w:rPr>
          <w:rFonts w:eastAsia="方正小标宋简体" w:cs="方正小标宋简体" w:hint="eastAsia"/>
          <w:w w:val="98"/>
          <w:kern w:val="0"/>
          <w:sz w:val="44"/>
          <w:szCs w:val="44"/>
        </w:rPr>
        <w:t>数学教育专项课题的通知</w:t>
      </w:r>
    </w:p>
    <w:p w:rsidR="0052209B" w:rsidRDefault="0052209B" w:rsidP="007B4B69">
      <w:pPr>
        <w:spacing w:line="540" w:lineRule="exact"/>
        <w:rPr>
          <w:rFonts w:ascii="宋体" w:hAnsi="宋体" w:cs="宋体"/>
          <w:sz w:val="32"/>
          <w:szCs w:val="32"/>
        </w:rPr>
      </w:pPr>
    </w:p>
    <w:p w:rsidR="0052209B" w:rsidRDefault="0052209B" w:rsidP="007B4B69">
      <w:pPr>
        <w:pStyle w:val="a4"/>
        <w:spacing w:before="0" w:beforeAutospacing="0" w:after="0" w:afterAutospacing="0" w:line="540" w:lineRule="exact"/>
        <w:rPr>
          <w:rFonts w:eastAsia="仿宋_GB2312"/>
          <w:color w:val="000000"/>
          <w:sz w:val="32"/>
          <w:szCs w:val="32"/>
        </w:rPr>
      </w:pPr>
      <w:r>
        <w:rPr>
          <w:rFonts w:eastAsia="仿宋_GB2312" w:hint="eastAsia"/>
          <w:color w:val="000000"/>
          <w:sz w:val="32"/>
          <w:szCs w:val="32"/>
        </w:rPr>
        <w:t>各县（市、区）教育局，市直属各</w:t>
      </w:r>
      <w:r w:rsidR="00AC16DA">
        <w:rPr>
          <w:rFonts w:eastAsia="仿宋_GB2312" w:hint="eastAsia"/>
          <w:color w:val="000000"/>
          <w:sz w:val="32"/>
          <w:szCs w:val="32"/>
        </w:rPr>
        <w:t>中小</w:t>
      </w:r>
      <w:r>
        <w:rPr>
          <w:rFonts w:eastAsia="仿宋_GB2312" w:hint="eastAsia"/>
          <w:color w:val="000000"/>
          <w:sz w:val="32"/>
          <w:szCs w:val="32"/>
        </w:rPr>
        <w:t>学校：</w:t>
      </w:r>
    </w:p>
    <w:p w:rsidR="0052209B" w:rsidRDefault="0052209B" w:rsidP="007B4B69">
      <w:pPr>
        <w:pStyle w:val="a4"/>
        <w:spacing w:before="0" w:beforeAutospacing="0" w:after="0" w:afterAutospacing="0" w:line="540" w:lineRule="exact"/>
        <w:rPr>
          <w:rFonts w:eastAsia="仿宋_GB2312"/>
          <w:color w:val="000000"/>
          <w:sz w:val="32"/>
          <w:szCs w:val="32"/>
        </w:rPr>
      </w:pPr>
      <w:r>
        <w:rPr>
          <w:rFonts w:hint="eastAsia"/>
          <w:sz w:val="32"/>
          <w:szCs w:val="32"/>
        </w:rPr>
        <w:t xml:space="preserve">    </w:t>
      </w:r>
      <w:r>
        <w:rPr>
          <w:rFonts w:eastAsia="仿宋_GB2312" w:hint="eastAsia"/>
          <w:color w:val="000000"/>
          <w:sz w:val="32"/>
          <w:szCs w:val="32"/>
        </w:rPr>
        <w:t>为贯彻落实《湛江市中小学数学教育高质量发展行动方案（</w:t>
      </w:r>
      <w:r>
        <w:rPr>
          <w:rFonts w:eastAsia="仿宋_GB2312" w:hint="eastAsia"/>
          <w:color w:val="000000"/>
          <w:sz w:val="32"/>
          <w:szCs w:val="32"/>
        </w:rPr>
        <w:t>2025-2027</w:t>
      </w:r>
      <w:r>
        <w:rPr>
          <w:rFonts w:eastAsia="仿宋_GB2312" w:hint="eastAsia"/>
          <w:color w:val="000000"/>
          <w:sz w:val="32"/>
          <w:szCs w:val="32"/>
        </w:rPr>
        <w:t>年）》，加强我市中小学数学教育高质量发展区和发展校建设，发挥数学教育科研对课程改革的促进作用，提高基础教育数学教学质量和水平，进一步促进我市基础教育内涵发展，围绕我市中小学数学教育课程改革，结合中小学数学教育课程与教学改革和资源建设的热点、难点问题，市教育局决定开展</w:t>
      </w:r>
      <w:r>
        <w:rPr>
          <w:rFonts w:eastAsia="仿宋_GB2312" w:hint="eastAsia"/>
          <w:color w:val="000000"/>
          <w:sz w:val="32"/>
          <w:szCs w:val="32"/>
        </w:rPr>
        <w:t>2025</w:t>
      </w:r>
      <w:r>
        <w:rPr>
          <w:rFonts w:eastAsia="仿宋_GB2312" w:hint="eastAsia"/>
          <w:color w:val="000000"/>
          <w:sz w:val="32"/>
          <w:szCs w:val="32"/>
        </w:rPr>
        <w:t>年度湛江市中小学数学教育专项课题研究工作。现将有关申报事项通知如下。</w:t>
      </w:r>
    </w:p>
    <w:p w:rsidR="0052209B" w:rsidRDefault="0052209B" w:rsidP="007B4B69">
      <w:pPr>
        <w:spacing w:line="540" w:lineRule="exact"/>
        <w:ind w:firstLineChars="200" w:firstLine="640"/>
        <w:rPr>
          <w:rFonts w:eastAsia="黑体" w:hAnsi="黑体"/>
          <w:color w:val="000000"/>
          <w:sz w:val="32"/>
          <w:szCs w:val="32"/>
        </w:rPr>
      </w:pPr>
      <w:r>
        <w:rPr>
          <w:rFonts w:eastAsia="黑体" w:hAnsi="黑体" w:hint="eastAsia"/>
          <w:color w:val="000000"/>
          <w:sz w:val="32"/>
          <w:szCs w:val="32"/>
        </w:rPr>
        <w:t>一、选题范围</w:t>
      </w:r>
    </w:p>
    <w:p w:rsidR="0052209B" w:rsidRDefault="0052209B"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选题应聚焦立德树人根本任务，立足湛江本地实际（地域、学段、学科），针对自身在数学教学或教研中发现的真实重难点问题。选题重点关注：（</w:t>
      </w:r>
      <w:r>
        <w:rPr>
          <w:rFonts w:eastAsia="仿宋_GB2312" w:hint="eastAsia"/>
          <w:color w:val="000000"/>
          <w:sz w:val="32"/>
          <w:szCs w:val="32"/>
        </w:rPr>
        <w:t>1</w:t>
      </w:r>
      <w:r>
        <w:rPr>
          <w:rFonts w:eastAsia="仿宋_GB2312" w:hint="eastAsia"/>
          <w:color w:val="000000"/>
          <w:sz w:val="32"/>
          <w:szCs w:val="32"/>
        </w:rPr>
        <w:t>）情境化教学：结合湛江“海洋城市”</w:t>
      </w:r>
      <w:r>
        <w:rPr>
          <w:rFonts w:eastAsia="仿宋_GB2312" w:hint="eastAsia"/>
          <w:color w:val="000000"/>
          <w:sz w:val="32"/>
          <w:szCs w:val="32"/>
        </w:rPr>
        <w:t xml:space="preserve"> </w:t>
      </w:r>
      <w:r>
        <w:rPr>
          <w:rFonts w:eastAsia="仿宋_GB2312" w:hint="eastAsia"/>
          <w:color w:val="000000"/>
          <w:sz w:val="32"/>
          <w:szCs w:val="32"/>
        </w:rPr>
        <w:t>特色，设计“港口物流数学建模”“渔业资源数据分析”“种植养殖中的数学问题”等真实情境，开发特色数学课程。（</w:t>
      </w:r>
      <w:r>
        <w:rPr>
          <w:rFonts w:eastAsia="仿宋_GB2312" w:hint="eastAsia"/>
          <w:color w:val="000000"/>
          <w:sz w:val="32"/>
          <w:szCs w:val="32"/>
        </w:rPr>
        <w:t>2</w:t>
      </w:r>
      <w:r>
        <w:rPr>
          <w:rFonts w:eastAsia="仿宋_GB2312" w:hint="eastAsia"/>
          <w:color w:val="000000"/>
          <w:sz w:val="32"/>
          <w:szCs w:val="32"/>
        </w:rPr>
        <w:t>）差异化培养：针对不同学段学生特点，小学侧重“主题活动”培养兴趣，初中强化“综合实践”提升应用能力，高中聚焦“数学建模”培育创新思维。课题需具备科学性、创新性、针对性和可操作性，并力求成果在本地乃至更广范围内具有普适性和推广应用价值。</w:t>
      </w:r>
      <w:r>
        <w:rPr>
          <w:rFonts w:eastAsia="仿宋_GB2312" w:hint="eastAsia"/>
          <w:color w:val="000000"/>
          <w:sz w:val="32"/>
          <w:szCs w:val="32"/>
        </w:rPr>
        <w:lastRenderedPageBreak/>
        <w:t>选题也可参考附件</w:t>
      </w:r>
      <w:r>
        <w:rPr>
          <w:rFonts w:eastAsia="仿宋_GB2312" w:hint="eastAsia"/>
          <w:color w:val="000000"/>
          <w:sz w:val="32"/>
          <w:szCs w:val="32"/>
        </w:rPr>
        <w:t>4</w:t>
      </w:r>
      <w:r>
        <w:rPr>
          <w:rFonts w:eastAsia="仿宋_GB2312" w:hint="eastAsia"/>
          <w:color w:val="000000"/>
          <w:sz w:val="32"/>
          <w:szCs w:val="32"/>
        </w:rPr>
        <w:t>：</w:t>
      </w:r>
      <w:r>
        <w:rPr>
          <w:rFonts w:eastAsia="仿宋_GB2312" w:hint="eastAsia"/>
          <w:color w:val="000000"/>
          <w:sz w:val="32"/>
          <w:szCs w:val="32"/>
        </w:rPr>
        <w:t>2025</w:t>
      </w:r>
      <w:r>
        <w:rPr>
          <w:rFonts w:eastAsia="仿宋_GB2312" w:hint="eastAsia"/>
          <w:color w:val="000000"/>
          <w:sz w:val="32"/>
          <w:szCs w:val="32"/>
        </w:rPr>
        <w:t>年度湛江市中小学数学教育专项课题选题指南，题目自拟。</w:t>
      </w:r>
      <w:r>
        <w:rPr>
          <w:rFonts w:eastAsia="仿宋_GB2312" w:hint="eastAsia"/>
          <w:color w:val="000000"/>
          <w:sz w:val="32"/>
          <w:szCs w:val="32"/>
        </w:rPr>
        <w:t xml:space="preserve"> </w:t>
      </w:r>
    </w:p>
    <w:p w:rsidR="0052209B" w:rsidRDefault="0052209B" w:rsidP="007B4B69">
      <w:pPr>
        <w:pStyle w:val="a4"/>
        <w:spacing w:before="0" w:beforeAutospacing="0" w:after="0" w:afterAutospacing="0" w:line="540" w:lineRule="exact"/>
        <w:ind w:firstLineChars="200" w:firstLine="640"/>
        <w:rPr>
          <w:b/>
          <w:sz w:val="32"/>
          <w:szCs w:val="32"/>
        </w:rPr>
      </w:pPr>
      <w:r>
        <w:rPr>
          <w:rFonts w:ascii="Times New Roman" w:eastAsia="黑体" w:hAnsi="黑体" w:cs="Times New Roman" w:hint="eastAsia"/>
          <w:color w:val="000000"/>
          <w:kern w:val="2"/>
          <w:sz w:val="32"/>
          <w:szCs w:val="32"/>
        </w:rPr>
        <w:t>二、申报条件</w:t>
      </w:r>
    </w:p>
    <w:p w:rsidR="0052209B" w:rsidRDefault="0052209B"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课题申报人是我市基础教育</w:t>
      </w:r>
      <w:r w:rsidR="00AC16DA">
        <w:rPr>
          <w:rFonts w:eastAsia="仿宋_GB2312" w:hint="eastAsia"/>
          <w:color w:val="000000"/>
          <w:sz w:val="32"/>
          <w:szCs w:val="32"/>
        </w:rPr>
        <w:t>各中小</w:t>
      </w:r>
      <w:r>
        <w:rPr>
          <w:rFonts w:eastAsia="仿宋_GB2312" w:hint="eastAsia"/>
          <w:color w:val="000000"/>
          <w:sz w:val="32"/>
          <w:szCs w:val="32"/>
        </w:rPr>
        <w:t>学校数学教</w:t>
      </w:r>
      <w:r w:rsidR="00AC16DA">
        <w:rPr>
          <w:rFonts w:eastAsia="仿宋_GB2312" w:hint="eastAsia"/>
          <w:color w:val="000000"/>
          <w:sz w:val="32"/>
          <w:szCs w:val="32"/>
        </w:rPr>
        <w:t>师和教研机构</w:t>
      </w:r>
      <w:r>
        <w:rPr>
          <w:rFonts w:eastAsia="仿宋_GB2312" w:hint="eastAsia"/>
          <w:color w:val="000000"/>
          <w:sz w:val="32"/>
          <w:szCs w:val="32"/>
        </w:rPr>
        <w:t>数学教研员。</w:t>
      </w:r>
    </w:p>
    <w:p w:rsidR="0052209B" w:rsidRDefault="0052209B"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（一）课题申请人即课题主持人，应具有一级或以上专业技术职务。在研究过程中课题主持人不得随意变动，如确需变动，必须申报批准。</w:t>
      </w:r>
    </w:p>
    <w:p w:rsidR="0052209B" w:rsidRDefault="0052209B"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（二）每个主持人只能申报</w:t>
      </w:r>
      <w:r>
        <w:rPr>
          <w:rFonts w:eastAsia="仿宋_GB2312" w:hint="eastAsia"/>
          <w:color w:val="000000"/>
          <w:sz w:val="32"/>
          <w:szCs w:val="32"/>
        </w:rPr>
        <w:t>1</w:t>
      </w:r>
      <w:r>
        <w:rPr>
          <w:rFonts w:eastAsia="仿宋_GB2312" w:hint="eastAsia"/>
          <w:color w:val="000000"/>
          <w:sz w:val="32"/>
          <w:szCs w:val="32"/>
        </w:rPr>
        <w:t>个课题项目，课题组成员参加研究项目的不超过</w:t>
      </w:r>
      <w:r>
        <w:rPr>
          <w:rFonts w:eastAsia="仿宋_GB2312"/>
          <w:color w:val="000000"/>
          <w:sz w:val="32"/>
          <w:szCs w:val="32"/>
        </w:rPr>
        <w:t>2</w:t>
      </w:r>
      <w:r>
        <w:rPr>
          <w:rFonts w:eastAsia="仿宋_GB2312" w:hint="eastAsia"/>
          <w:color w:val="000000"/>
          <w:sz w:val="32"/>
          <w:szCs w:val="32"/>
        </w:rPr>
        <w:t>项。</w:t>
      </w:r>
    </w:p>
    <w:p w:rsidR="0052209B" w:rsidRDefault="0052209B" w:rsidP="007B4B69">
      <w:pPr>
        <w:pStyle w:val="a4"/>
        <w:spacing w:before="0" w:beforeAutospacing="0" w:after="0" w:afterAutospacing="0" w:line="540" w:lineRule="exact"/>
        <w:ind w:firstLineChars="200" w:firstLine="640"/>
        <w:rPr>
          <w:sz w:val="32"/>
          <w:szCs w:val="32"/>
        </w:rPr>
      </w:pPr>
      <w:r>
        <w:rPr>
          <w:rFonts w:ascii="Times New Roman" w:eastAsia="仿宋_GB2312" w:hAnsi="Times New Roman" w:cs="Times New Roman" w:hint="eastAsia"/>
          <w:color w:val="000000"/>
          <w:sz w:val="32"/>
          <w:szCs w:val="32"/>
        </w:rPr>
        <w:t>（三）项目申请人的同一课题如已得到省、市级教育部门立项资助，不得重复申报。申请人如果尚未完成广东省教育厅科研项目以及湛江市科研项目，一律不得申报。</w:t>
      </w:r>
    </w:p>
    <w:p w:rsidR="0052209B" w:rsidRDefault="0052209B" w:rsidP="007B4B69">
      <w:pPr>
        <w:pStyle w:val="a4"/>
        <w:spacing w:before="0" w:beforeAutospacing="0" w:after="0" w:afterAutospacing="0" w:line="540" w:lineRule="exact"/>
        <w:ind w:firstLineChars="200" w:firstLine="640"/>
        <w:rPr>
          <w:rFonts w:ascii="Times New Roman" w:eastAsia="黑体" w:hAnsi="黑体" w:cs="Times New Roman"/>
          <w:color w:val="000000"/>
          <w:kern w:val="2"/>
          <w:sz w:val="32"/>
          <w:szCs w:val="32"/>
        </w:rPr>
      </w:pPr>
      <w:r>
        <w:rPr>
          <w:rFonts w:ascii="Times New Roman" w:eastAsia="黑体" w:hAnsi="黑体" w:cs="Times New Roman" w:hint="eastAsia"/>
          <w:color w:val="000000"/>
          <w:kern w:val="2"/>
          <w:sz w:val="32"/>
          <w:szCs w:val="32"/>
        </w:rPr>
        <w:t>三、申报办法</w:t>
      </w:r>
    </w:p>
    <w:p w:rsidR="0052209B" w:rsidRDefault="0052209B"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（一）课题申报的个人或单位须认真填写《湛江市中小学数学教育专项课题申报书》一式一份，由申请人所在单位按要求审查并加意见盖章后报送县（市、区）教研部门进行初审。</w:t>
      </w:r>
    </w:p>
    <w:p w:rsidR="0052209B" w:rsidRDefault="0052209B"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（二）各县（市、区）教研部门应合理分配城乡之间的名额，按名额将通过初审签署意见、盖章的申报材料汇总后统一报送到市教研室，市直属相关学校直接将申报材料报送到市教研室。</w:t>
      </w:r>
    </w:p>
    <w:p w:rsidR="0052209B" w:rsidRDefault="0052209B"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（三）报送材料：纸质版《申请书》一式一份、《项目申报汇总表》一式一份、《论证活页》一式三份（单独装订，无须盖章）。同时发送电子版至：</w:t>
      </w:r>
      <w:hyperlink r:id="rId6" w:history="1">
        <w:r w:rsidR="007B4B69" w:rsidRPr="007B4B69">
          <w:rPr>
            <w:rFonts w:eastAsia="仿宋_GB2312"/>
            <w:color w:val="000000"/>
            <w:sz w:val="32"/>
            <w:szCs w:val="32"/>
          </w:rPr>
          <w:t>13531037295@139.com</w:t>
        </w:r>
        <w:r>
          <w:rPr>
            <w:rFonts w:eastAsia="仿宋_GB2312" w:hint="eastAsia"/>
            <w:color w:val="000000"/>
            <w:sz w:val="32"/>
            <w:szCs w:val="32"/>
          </w:rPr>
          <w:t>。</w:t>
        </w:r>
      </w:hyperlink>
    </w:p>
    <w:p w:rsidR="0052209B" w:rsidRDefault="0052209B" w:rsidP="007B4B69">
      <w:pPr>
        <w:pStyle w:val="a4"/>
        <w:spacing w:before="0" w:beforeAutospacing="0" w:after="0" w:afterAutospacing="0" w:line="54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lastRenderedPageBreak/>
        <w:t>（四）申报材料上交截止时间为：</w:t>
      </w:r>
      <w:r>
        <w:rPr>
          <w:rFonts w:ascii="Times New Roman" w:eastAsia="仿宋_GB2312" w:hAnsi="Times New Roman" w:cs="Times New Roman" w:hint="eastAsia"/>
          <w:color w:val="000000"/>
          <w:sz w:val="32"/>
          <w:szCs w:val="32"/>
        </w:rPr>
        <w:t>2025</w:t>
      </w:r>
      <w:r>
        <w:rPr>
          <w:rFonts w:ascii="Times New Roman" w:eastAsia="仿宋_GB2312" w:hAnsi="Times New Roman" w:cs="Times New Roman" w:hint="eastAsia"/>
          <w:color w:val="000000"/>
          <w:sz w:val="32"/>
          <w:szCs w:val="32"/>
        </w:rPr>
        <w:t>年</w:t>
      </w:r>
      <w:r>
        <w:rPr>
          <w:rFonts w:ascii="Times New Roman" w:eastAsia="仿宋_GB2312" w:hAnsi="Times New Roman" w:cs="Times New Roman" w:hint="eastAsia"/>
          <w:color w:val="000000"/>
          <w:sz w:val="32"/>
          <w:szCs w:val="32"/>
        </w:rPr>
        <w:t>9</w:t>
      </w:r>
      <w:r>
        <w:rPr>
          <w:rFonts w:ascii="Times New Roman" w:eastAsia="仿宋_GB2312" w:hAnsi="Times New Roman" w:cs="Times New Roman" w:hint="eastAsia"/>
          <w:color w:val="000000"/>
          <w:sz w:val="32"/>
          <w:szCs w:val="32"/>
        </w:rPr>
        <w:t>月</w:t>
      </w:r>
      <w:r w:rsidR="00AC16DA">
        <w:rPr>
          <w:rFonts w:ascii="Times New Roman" w:eastAsia="仿宋_GB2312" w:hAnsi="Times New Roman" w:cs="Times New Roman" w:hint="eastAsia"/>
          <w:color w:val="000000"/>
          <w:sz w:val="32"/>
          <w:szCs w:val="32"/>
        </w:rPr>
        <w:t>25</w:t>
      </w:r>
      <w:r>
        <w:rPr>
          <w:rFonts w:ascii="Times New Roman" w:eastAsia="仿宋_GB2312" w:hAnsi="Times New Roman" w:cs="Times New Roman" w:hint="eastAsia"/>
          <w:color w:val="000000"/>
          <w:sz w:val="32"/>
          <w:szCs w:val="32"/>
        </w:rPr>
        <w:t>日，逾期不予受理。</w:t>
      </w:r>
    </w:p>
    <w:p w:rsidR="0052209B" w:rsidRDefault="0052209B" w:rsidP="007B4B69">
      <w:pPr>
        <w:spacing w:line="540" w:lineRule="exact"/>
        <w:ind w:firstLineChars="200" w:firstLine="640"/>
        <w:rPr>
          <w:rFonts w:eastAsia="黑体"/>
          <w:color w:val="000000"/>
          <w:sz w:val="32"/>
          <w:szCs w:val="32"/>
        </w:rPr>
      </w:pPr>
      <w:r>
        <w:rPr>
          <w:rFonts w:eastAsia="黑体" w:hAnsi="黑体" w:hint="eastAsia"/>
          <w:color w:val="000000"/>
          <w:sz w:val="32"/>
          <w:szCs w:val="32"/>
        </w:rPr>
        <w:t>四、申报名额</w:t>
      </w:r>
    </w:p>
    <w:p w:rsidR="0052209B" w:rsidRDefault="0052209B"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市将立项课题</w:t>
      </w:r>
      <w:r>
        <w:rPr>
          <w:rFonts w:eastAsia="仿宋_GB2312" w:hint="eastAsia"/>
          <w:color w:val="000000"/>
          <w:sz w:val="32"/>
          <w:szCs w:val="32"/>
        </w:rPr>
        <w:t>30</w:t>
      </w:r>
      <w:r>
        <w:rPr>
          <w:rFonts w:eastAsia="仿宋_GB2312" w:hint="eastAsia"/>
          <w:color w:val="000000"/>
          <w:sz w:val="32"/>
          <w:szCs w:val="32"/>
        </w:rPr>
        <w:t>项。各县（市、区）申报数量不超过</w:t>
      </w:r>
      <w:r>
        <w:rPr>
          <w:rFonts w:eastAsia="仿宋_GB2312" w:hint="eastAsia"/>
          <w:color w:val="000000"/>
          <w:sz w:val="32"/>
          <w:szCs w:val="32"/>
        </w:rPr>
        <w:t>2</w:t>
      </w:r>
      <w:r>
        <w:rPr>
          <w:rFonts w:eastAsia="仿宋_GB2312" w:hint="eastAsia"/>
          <w:color w:val="000000"/>
          <w:sz w:val="32"/>
          <w:szCs w:val="32"/>
        </w:rPr>
        <w:t>项，省中小学数学高质量发展校申报数量不超过</w:t>
      </w:r>
      <w:r>
        <w:rPr>
          <w:rFonts w:eastAsia="仿宋_GB2312" w:hint="eastAsia"/>
          <w:color w:val="000000"/>
          <w:sz w:val="32"/>
          <w:szCs w:val="32"/>
        </w:rPr>
        <w:t>2</w:t>
      </w:r>
      <w:r>
        <w:rPr>
          <w:rFonts w:eastAsia="仿宋_GB2312" w:hint="eastAsia"/>
          <w:color w:val="000000"/>
          <w:sz w:val="32"/>
          <w:szCs w:val="32"/>
        </w:rPr>
        <w:t>项，省级数学实验室学校申报数量不超过</w:t>
      </w:r>
      <w:r>
        <w:rPr>
          <w:rFonts w:eastAsia="仿宋_GB2312" w:hint="eastAsia"/>
          <w:color w:val="000000"/>
          <w:sz w:val="32"/>
          <w:szCs w:val="32"/>
        </w:rPr>
        <w:t>1</w:t>
      </w:r>
      <w:r>
        <w:rPr>
          <w:rFonts w:eastAsia="仿宋_GB2312" w:hint="eastAsia"/>
          <w:color w:val="000000"/>
          <w:sz w:val="32"/>
          <w:szCs w:val="32"/>
        </w:rPr>
        <w:t>项，其余市直属学校（每个学段）申报数量不超过</w:t>
      </w:r>
      <w:r>
        <w:rPr>
          <w:rFonts w:eastAsia="仿宋_GB2312" w:hint="eastAsia"/>
          <w:color w:val="000000"/>
          <w:sz w:val="32"/>
          <w:szCs w:val="32"/>
        </w:rPr>
        <w:t>1</w:t>
      </w:r>
      <w:r>
        <w:rPr>
          <w:rFonts w:eastAsia="仿宋_GB2312" w:hint="eastAsia"/>
          <w:color w:val="000000"/>
          <w:sz w:val="32"/>
          <w:szCs w:val="32"/>
        </w:rPr>
        <w:t>项。</w:t>
      </w:r>
      <w:r w:rsidR="00AC16DA">
        <w:rPr>
          <w:rFonts w:eastAsia="仿宋_GB2312" w:hint="eastAsia"/>
          <w:color w:val="000000"/>
          <w:sz w:val="32"/>
          <w:szCs w:val="32"/>
        </w:rPr>
        <w:t>届时由市教育局教研室组织专家统一评审。</w:t>
      </w:r>
    </w:p>
    <w:p w:rsidR="0052209B" w:rsidRDefault="0052209B" w:rsidP="007B4B69">
      <w:pPr>
        <w:spacing w:line="540" w:lineRule="exact"/>
        <w:ind w:firstLineChars="200" w:firstLine="640"/>
        <w:rPr>
          <w:rFonts w:eastAsia="仿宋_GB2312"/>
          <w:color w:val="000000"/>
          <w:sz w:val="32"/>
          <w:szCs w:val="32"/>
        </w:rPr>
      </w:pPr>
      <w:r>
        <w:rPr>
          <w:rFonts w:eastAsia="黑体" w:hAnsi="黑体" w:hint="eastAsia"/>
          <w:color w:val="000000"/>
          <w:sz w:val="32"/>
          <w:szCs w:val="32"/>
        </w:rPr>
        <w:t>五、</w:t>
      </w:r>
      <w:r w:rsidR="00AC16DA">
        <w:rPr>
          <w:rFonts w:eastAsia="黑体" w:hAnsi="黑体" w:hint="eastAsia"/>
          <w:color w:val="000000"/>
          <w:sz w:val="32"/>
          <w:szCs w:val="32"/>
        </w:rPr>
        <w:t>其他事项</w:t>
      </w:r>
      <w:r>
        <w:rPr>
          <w:rFonts w:eastAsia="仿宋_GB2312" w:hint="eastAsia"/>
          <w:color w:val="000000"/>
          <w:sz w:val="32"/>
          <w:szCs w:val="32"/>
        </w:rPr>
        <w:t xml:space="preserve"> </w:t>
      </w:r>
    </w:p>
    <w:p w:rsidR="0052209B" w:rsidRDefault="0052209B"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（一）湛江市中小学数学教育专项课题研究周期为</w:t>
      </w:r>
      <w:r>
        <w:rPr>
          <w:rFonts w:eastAsia="仿宋_GB2312" w:hint="eastAsia"/>
          <w:color w:val="000000"/>
          <w:sz w:val="32"/>
          <w:szCs w:val="32"/>
        </w:rPr>
        <w:t>1</w:t>
      </w:r>
      <w:r>
        <w:rPr>
          <w:rFonts w:eastAsia="仿宋_GB2312" w:hint="eastAsia"/>
          <w:color w:val="000000"/>
          <w:sz w:val="32"/>
          <w:szCs w:val="32"/>
        </w:rPr>
        <w:t>年。</w:t>
      </w:r>
    </w:p>
    <w:p w:rsidR="0052209B" w:rsidRDefault="0052209B" w:rsidP="007B4B69">
      <w:pPr>
        <w:spacing w:line="540" w:lineRule="exact"/>
        <w:ind w:firstLineChars="200" w:firstLine="640"/>
        <w:rPr>
          <w:rFonts w:eastAsia="仿宋_GB2312" w:hint="eastAsia"/>
          <w:color w:val="000000"/>
          <w:sz w:val="32"/>
          <w:szCs w:val="32"/>
        </w:rPr>
      </w:pPr>
      <w:r>
        <w:rPr>
          <w:rFonts w:eastAsia="仿宋_GB2312" w:hint="eastAsia"/>
          <w:color w:val="000000"/>
          <w:sz w:val="32"/>
          <w:szCs w:val="32"/>
        </w:rPr>
        <w:t>（二）严格按照课题研究计划实施，完成课题研究任务并取得预期成果，每项课题至少完成高质量、可复制推广的特色课例</w:t>
      </w:r>
      <w:r>
        <w:rPr>
          <w:rFonts w:eastAsia="仿宋_GB2312" w:hint="eastAsia"/>
          <w:color w:val="000000"/>
          <w:sz w:val="32"/>
          <w:szCs w:val="32"/>
        </w:rPr>
        <w:t>8</w:t>
      </w:r>
      <w:r>
        <w:rPr>
          <w:rFonts w:eastAsia="仿宋_GB2312" w:hint="eastAsia"/>
          <w:color w:val="000000"/>
          <w:sz w:val="32"/>
          <w:szCs w:val="32"/>
        </w:rPr>
        <w:t>节，在正规期刊上发表论文</w:t>
      </w:r>
      <w:r>
        <w:rPr>
          <w:rFonts w:eastAsia="仿宋_GB2312" w:hint="eastAsia"/>
          <w:color w:val="000000"/>
          <w:sz w:val="32"/>
          <w:szCs w:val="32"/>
        </w:rPr>
        <w:t>1</w:t>
      </w:r>
      <w:r>
        <w:rPr>
          <w:rFonts w:eastAsia="仿宋_GB2312" w:hint="eastAsia"/>
          <w:color w:val="000000"/>
          <w:sz w:val="32"/>
          <w:szCs w:val="32"/>
        </w:rPr>
        <w:t>篇以上。</w:t>
      </w:r>
    </w:p>
    <w:p w:rsidR="00AC16DA" w:rsidRDefault="00AC16DA" w:rsidP="007B4B69">
      <w:pPr>
        <w:spacing w:line="540" w:lineRule="exact"/>
        <w:ind w:firstLineChars="200" w:firstLine="640"/>
        <w:rPr>
          <w:rFonts w:eastAsia="仿宋_GB2312"/>
          <w:color w:val="000000"/>
          <w:sz w:val="32"/>
          <w:szCs w:val="32"/>
        </w:rPr>
      </w:pPr>
      <w:r>
        <w:rPr>
          <w:rFonts w:eastAsia="仿宋_GB2312" w:hint="eastAsia"/>
          <w:color w:val="000000"/>
          <w:sz w:val="32"/>
          <w:szCs w:val="32"/>
        </w:rPr>
        <w:t>（三）课题不收取任何费用，课题评审产生的相关费用按规定由广东省中小学数学教育高质量发展项目专项经费支出。</w:t>
      </w:r>
    </w:p>
    <w:p w:rsidR="0052209B" w:rsidRDefault="0052209B" w:rsidP="007B4B69">
      <w:pPr>
        <w:pStyle w:val="a4"/>
        <w:spacing w:before="0" w:beforeAutospacing="0" w:after="0" w:afterAutospacing="0" w:line="540" w:lineRule="exact"/>
        <w:ind w:firstLineChars="200" w:firstLine="640"/>
        <w:rPr>
          <w:rFonts w:ascii="Times New Roman" w:eastAsia="仿宋_GB2312" w:hAnsi="Times New Roman" w:cs="Times New Roman"/>
          <w:color w:val="000000"/>
          <w:sz w:val="32"/>
          <w:szCs w:val="32"/>
        </w:rPr>
      </w:pPr>
    </w:p>
    <w:p w:rsidR="0052209B" w:rsidRPr="00900103" w:rsidRDefault="0052209B" w:rsidP="007B4B69">
      <w:pPr>
        <w:spacing w:line="540" w:lineRule="exact"/>
        <w:ind w:firstLineChars="200" w:firstLine="616"/>
        <w:rPr>
          <w:rFonts w:eastAsia="仿宋_GB2312"/>
          <w:color w:val="000000"/>
          <w:spacing w:val="-6"/>
          <w:sz w:val="32"/>
          <w:szCs w:val="32"/>
        </w:rPr>
      </w:pPr>
      <w:r w:rsidRPr="00900103">
        <w:rPr>
          <w:rFonts w:eastAsia="仿宋_GB2312" w:hint="eastAsia"/>
          <w:color w:val="000000"/>
          <w:spacing w:val="-6"/>
          <w:sz w:val="32"/>
          <w:szCs w:val="32"/>
        </w:rPr>
        <w:t>附件：</w:t>
      </w:r>
      <w:r w:rsidRPr="00900103">
        <w:rPr>
          <w:rFonts w:eastAsia="仿宋_GB2312" w:hint="eastAsia"/>
          <w:color w:val="000000"/>
          <w:spacing w:val="-6"/>
          <w:sz w:val="32"/>
          <w:szCs w:val="32"/>
        </w:rPr>
        <w:t>1.2025</w:t>
      </w:r>
      <w:r w:rsidRPr="00900103">
        <w:rPr>
          <w:rFonts w:eastAsia="仿宋_GB2312" w:hint="eastAsia"/>
          <w:color w:val="000000"/>
          <w:spacing w:val="-6"/>
          <w:sz w:val="32"/>
          <w:szCs w:val="32"/>
        </w:rPr>
        <w:t>年度湛江市中小学数学教育专项课题申报汇总表</w:t>
      </w:r>
    </w:p>
    <w:p w:rsidR="0052209B" w:rsidRDefault="0052209B" w:rsidP="007B4B69">
      <w:pPr>
        <w:spacing w:line="540" w:lineRule="exact"/>
        <w:ind w:firstLineChars="480" w:firstLine="1478"/>
        <w:rPr>
          <w:rFonts w:eastAsia="仿宋_GB2312"/>
          <w:color w:val="000000"/>
          <w:spacing w:val="-6"/>
          <w:sz w:val="32"/>
          <w:szCs w:val="32"/>
        </w:rPr>
      </w:pPr>
      <w:r>
        <w:rPr>
          <w:rFonts w:eastAsia="仿宋_GB2312" w:hint="eastAsia"/>
          <w:color w:val="000000"/>
          <w:spacing w:val="-6"/>
          <w:sz w:val="32"/>
          <w:szCs w:val="32"/>
        </w:rPr>
        <w:t>2.2025</w:t>
      </w:r>
      <w:r>
        <w:rPr>
          <w:rFonts w:eastAsia="仿宋_GB2312" w:hint="eastAsia"/>
          <w:color w:val="000000"/>
          <w:spacing w:val="-6"/>
          <w:sz w:val="32"/>
          <w:szCs w:val="32"/>
        </w:rPr>
        <w:t>年度湛江市中小学数学教育专项课题申请书</w:t>
      </w:r>
    </w:p>
    <w:p w:rsidR="0052209B" w:rsidRPr="00900103" w:rsidRDefault="0052209B" w:rsidP="007B4B69">
      <w:pPr>
        <w:spacing w:line="540" w:lineRule="exact"/>
        <w:ind w:firstLineChars="470" w:firstLine="1504"/>
        <w:rPr>
          <w:rFonts w:eastAsia="仿宋_GB2312"/>
          <w:color w:val="000000"/>
          <w:spacing w:val="-6"/>
          <w:sz w:val="32"/>
          <w:szCs w:val="32"/>
        </w:rPr>
      </w:pPr>
      <w:r>
        <w:rPr>
          <w:rFonts w:eastAsia="仿宋_GB2312" w:hint="eastAsia"/>
          <w:color w:val="000000"/>
          <w:sz w:val="32"/>
          <w:szCs w:val="32"/>
        </w:rPr>
        <w:t>3.</w:t>
      </w:r>
      <w:r w:rsidRPr="00900103">
        <w:rPr>
          <w:rFonts w:eastAsia="仿宋_GB2312" w:hint="eastAsia"/>
          <w:color w:val="000000"/>
          <w:spacing w:val="-6"/>
          <w:sz w:val="32"/>
          <w:szCs w:val="32"/>
        </w:rPr>
        <w:t>2025</w:t>
      </w:r>
      <w:r w:rsidRPr="00900103">
        <w:rPr>
          <w:rFonts w:eastAsia="仿宋_GB2312" w:hint="eastAsia"/>
          <w:color w:val="000000"/>
          <w:spacing w:val="-6"/>
          <w:sz w:val="32"/>
          <w:szCs w:val="32"/>
        </w:rPr>
        <w:t>年度湛江市中小学数学教育专项课题论证活页</w:t>
      </w:r>
    </w:p>
    <w:p w:rsidR="0052209B" w:rsidRDefault="0052209B" w:rsidP="007B4B69">
      <w:pPr>
        <w:spacing w:line="540" w:lineRule="exact"/>
        <w:ind w:firstLineChars="470" w:firstLine="1504"/>
        <w:rPr>
          <w:rFonts w:eastAsia="仿宋_GB2312"/>
          <w:color w:val="000000"/>
          <w:sz w:val="32"/>
          <w:szCs w:val="32"/>
        </w:rPr>
      </w:pPr>
      <w:r>
        <w:rPr>
          <w:rFonts w:eastAsia="仿宋_GB2312" w:hint="eastAsia"/>
          <w:color w:val="000000"/>
          <w:sz w:val="32"/>
          <w:szCs w:val="32"/>
        </w:rPr>
        <w:t>4.2025</w:t>
      </w:r>
      <w:r>
        <w:rPr>
          <w:rFonts w:eastAsia="仿宋_GB2312" w:hint="eastAsia"/>
          <w:color w:val="000000"/>
          <w:sz w:val="32"/>
          <w:szCs w:val="32"/>
        </w:rPr>
        <w:t>年度湛江市中小学数学教育专项选题指南</w:t>
      </w:r>
    </w:p>
    <w:p w:rsidR="0052209B" w:rsidRDefault="0052209B" w:rsidP="00AC16DA">
      <w:pPr>
        <w:spacing w:line="540" w:lineRule="exact"/>
        <w:rPr>
          <w:rFonts w:eastAsia="仿宋_GB2312" w:hint="eastAsia"/>
          <w:color w:val="000000"/>
          <w:sz w:val="32"/>
          <w:szCs w:val="32"/>
        </w:rPr>
      </w:pPr>
    </w:p>
    <w:p w:rsidR="00AC16DA" w:rsidRDefault="00AC16DA" w:rsidP="00AC16DA">
      <w:pPr>
        <w:spacing w:line="540" w:lineRule="exact"/>
        <w:rPr>
          <w:rFonts w:eastAsia="仿宋_GB2312"/>
          <w:color w:val="000000"/>
          <w:sz w:val="32"/>
          <w:szCs w:val="32"/>
        </w:rPr>
      </w:pPr>
    </w:p>
    <w:p w:rsidR="0052209B" w:rsidRDefault="0052209B" w:rsidP="007B4B69">
      <w:pPr>
        <w:spacing w:line="540" w:lineRule="exact"/>
        <w:ind w:firstLineChars="1700" w:firstLine="5440"/>
        <w:rPr>
          <w:rFonts w:eastAsia="仿宋_GB2312"/>
          <w:color w:val="000000"/>
          <w:sz w:val="32"/>
          <w:szCs w:val="32"/>
        </w:rPr>
      </w:pPr>
      <w:r>
        <w:rPr>
          <w:rFonts w:eastAsia="仿宋_GB2312" w:hint="eastAsia"/>
          <w:color w:val="000000"/>
          <w:sz w:val="32"/>
          <w:szCs w:val="32"/>
        </w:rPr>
        <w:t>湛江市教育局</w:t>
      </w:r>
    </w:p>
    <w:p w:rsidR="0052209B" w:rsidRDefault="0052209B" w:rsidP="007B4B69">
      <w:pPr>
        <w:spacing w:line="540" w:lineRule="exact"/>
        <w:ind w:firstLineChars="1650" w:firstLine="5280"/>
        <w:rPr>
          <w:rFonts w:eastAsia="仿宋_GB2312"/>
          <w:color w:val="000000"/>
          <w:sz w:val="32"/>
          <w:szCs w:val="32"/>
        </w:rPr>
      </w:pPr>
      <w:r>
        <w:rPr>
          <w:rFonts w:eastAsia="仿宋_GB2312" w:hint="eastAsia"/>
          <w:color w:val="000000"/>
          <w:sz w:val="32"/>
          <w:szCs w:val="32"/>
        </w:rPr>
        <w:t>2025</w:t>
      </w:r>
      <w:r>
        <w:rPr>
          <w:rFonts w:eastAsia="仿宋_GB2312" w:hint="eastAsia"/>
          <w:color w:val="000000"/>
          <w:sz w:val="32"/>
          <w:szCs w:val="32"/>
        </w:rPr>
        <w:t>年</w:t>
      </w:r>
      <w:r>
        <w:rPr>
          <w:rFonts w:eastAsia="仿宋_GB2312" w:hint="eastAsia"/>
          <w:color w:val="000000"/>
          <w:sz w:val="32"/>
          <w:szCs w:val="32"/>
        </w:rPr>
        <w:t>9</w:t>
      </w:r>
      <w:r>
        <w:rPr>
          <w:rFonts w:eastAsia="仿宋_GB2312" w:hint="eastAsia"/>
          <w:color w:val="000000"/>
          <w:sz w:val="32"/>
          <w:szCs w:val="32"/>
        </w:rPr>
        <w:t>月</w:t>
      </w:r>
      <w:r>
        <w:rPr>
          <w:rFonts w:eastAsia="仿宋_GB2312" w:hint="eastAsia"/>
          <w:color w:val="000000"/>
          <w:sz w:val="32"/>
          <w:szCs w:val="32"/>
        </w:rPr>
        <w:t>1</w:t>
      </w:r>
      <w:r>
        <w:rPr>
          <w:rFonts w:eastAsia="仿宋_GB2312" w:hint="eastAsia"/>
          <w:color w:val="000000"/>
          <w:sz w:val="32"/>
          <w:szCs w:val="32"/>
        </w:rPr>
        <w:t>日</w:t>
      </w:r>
    </w:p>
    <w:p w:rsidR="0052209B" w:rsidRDefault="0052209B" w:rsidP="007B4B69">
      <w:pPr>
        <w:spacing w:line="540" w:lineRule="exact"/>
        <w:rPr>
          <w:rFonts w:eastAsia="仿宋_GB2312"/>
          <w:color w:val="000000"/>
          <w:sz w:val="32"/>
          <w:szCs w:val="32"/>
        </w:rPr>
        <w:sectPr w:rsidR="0052209B" w:rsidSect="00AC16DA">
          <w:footerReference w:type="even" r:id="rId7"/>
          <w:footerReference w:type="default" r:id="rId8"/>
          <w:pgSz w:w="11906" w:h="16838"/>
          <w:pgMar w:top="2098" w:right="1474" w:bottom="1701" w:left="1588" w:header="851" w:footer="992" w:gutter="0"/>
          <w:cols w:space="720"/>
          <w:titlePg/>
          <w:docGrid w:type="lines" w:linePitch="312"/>
        </w:sectPr>
      </w:pPr>
      <w:r>
        <w:rPr>
          <w:rFonts w:eastAsia="仿宋_GB2312" w:hint="eastAsia"/>
          <w:color w:val="000000"/>
          <w:sz w:val="32"/>
          <w:szCs w:val="32"/>
        </w:rPr>
        <w:t>（联系人：张金丽，</w:t>
      </w:r>
      <w:r>
        <w:rPr>
          <w:rFonts w:eastAsia="仿宋_GB2312" w:hint="eastAsia"/>
          <w:color w:val="000000"/>
          <w:sz w:val="32"/>
          <w:szCs w:val="32"/>
        </w:rPr>
        <w:t>15218208866</w:t>
      </w:r>
      <w:r>
        <w:rPr>
          <w:rFonts w:eastAsia="仿宋_GB2312" w:hint="eastAsia"/>
          <w:color w:val="000000"/>
          <w:sz w:val="32"/>
          <w:szCs w:val="32"/>
        </w:rPr>
        <w:t>；黄晨芬，</w:t>
      </w:r>
      <w:r>
        <w:rPr>
          <w:rFonts w:eastAsia="仿宋_GB2312" w:hint="eastAsia"/>
          <w:color w:val="000000"/>
          <w:sz w:val="32"/>
          <w:szCs w:val="32"/>
        </w:rPr>
        <w:t>13827142008</w:t>
      </w:r>
      <w:r>
        <w:rPr>
          <w:rFonts w:eastAsia="仿宋_GB2312" w:hint="eastAsia"/>
          <w:color w:val="000000"/>
          <w:sz w:val="32"/>
          <w:szCs w:val="32"/>
        </w:rPr>
        <w:t>）</w:t>
      </w: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hint="eastAsia"/>
          <w:sz w:val="32"/>
        </w:rPr>
      </w:pPr>
    </w:p>
    <w:p w:rsidR="00AC16DA" w:rsidRDefault="00AC16DA"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52209B" w:rsidRDefault="0052209B" w:rsidP="007B4B69">
      <w:pPr>
        <w:spacing w:line="540" w:lineRule="exact"/>
        <w:rPr>
          <w:rFonts w:eastAsia="仿宋_GB2312"/>
          <w:sz w:val="32"/>
        </w:rPr>
      </w:pPr>
    </w:p>
    <w:p w:rsidR="00AC16DA" w:rsidRDefault="00AC16DA" w:rsidP="007B4B69">
      <w:pPr>
        <w:spacing w:line="540" w:lineRule="exact"/>
        <w:rPr>
          <w:rFonts w:eastAsia="仿宋_GB2312"/>
          <w:sz w:val="32"/>
        </w:rPr>
      </w:pPr>
    </w:p>
    <w:p w:rsidR="0052209B" w:rsidRDefault="0052209B" w:rsidP="007B4B69">
      <w:pPr>
        <w:spacing w:line="540" w:lineRule="exact"/>
        <w:rPr>
          <w:rFonts w:eastAsia="仿宋_GB2312"/>
          <w:sz w:val="32"/>
        </w:rPr>
      </w:pPr>
      <w:r w:rsidRPr="00900103">
        <w:rPr>
          <w:rFonts w:ascii="黑体" w:eastAsia="黑体" w:hAnsi="黑体" w:hint="eastAsia"/>
          <w:sz w:val="32"/>
        </w:rPr>
        <w:t>公开方式：</w:t>
      </w:r>
      <w:r>
        <w:rPr>
          <w:rFonts w:eastAsia="仿宋_GB2312" w:hint="eastAsia"/>
          <w:sz w:val="32"/>
        </w:rPr>
        <w:t>依申请公开</w:t>
      </w:r>
    </w:p>
    <w:p w:rsidR="00BD6503" w:rsidRPr="0052209B" w:rsidRDefault="0052209B" w:rsidP="007B4B69">
      <w:pPr>
        <w:spacing w:line="540" w:lineRule="exact"/>
        <w:rPr>
          <w:rFonts w:eastAsia="仿宋_GB2312"/>
          <w:sz w:val="32"/>
          <w:szCs w:val="32"/>
        </w:rPr>
      </w:pPr>
      <w:r>
        <w:rPr>
          <w:rFonts w:eastAsia="仿宋_GB2312" w:hint="eastAsia"/>
          <w:sz w:val="32"/>
        </w:rPr>
        <w:t xml:space="preserve">  </w:t>
      </w:r>
      <w:r>
        <w:rPr>
          <w:rFonts w:eastAsia="仿宋_GB2312" w:hint="eastAsia"/>
          <w:sz w:val="32"/>
        </w:rPr>
        <w:t>校对人：张金丽</w:t>
      </w:r>
    </w:p>
    <w:sectPr w:rsidR="00BD6503" w:rsidRPr="0052209B" w:rsidSect="00AC16DA">
      <w:pgSz w:w="11906" w:h="16838"/>
      <w:pgMar w:top="2098" w:right="1474" w:bottom="1701" w:left="1588"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6C5" w:rsidRDefault="00AD76C5" w:rsidP="004B7899">
      <w:r>
        <w:separator/>
      </w:r>
    </w:p>
  </w:endnote>
  <w:endnote w:type="continuationSeparator" w:id="0">
    <w:p w:rsidR="00AD76C5" w:rsidRDefault="00AD76C5" w:rsidP="004B78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modern"/>
    <w:notTrueType/>
    <w:pitch w:val="variable"/>
    <w:sig w:usb0="A00002BF" w:usb1="184F6CFA" w:usb2="00000012" w:usb3="00000000" w:csb0="00040003"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52" w:rsidRDefault="004F770F">
    <w:pPr>
      <w:pStyle w:val="a3"/>
      <w:framePr w:wrap="around" w:vAnchor="text" w:hAnchor="margin" w:xAlign="outside" w:y="1"/>
      <w:rPr>
        <w:rStyle w:val="a5"/>
      </w:rPr>
    </w:pPr>
    <w:r>
      <w:fldChar w:fldCharType="begin"/>
    </w:r>
    <w:r w:rsidR="0052209B">
      <w:rPr>
        <w:rStyle w:val="a5"/>
      </w:rPr>
      <w:instrText xml:space="preserve">PAGE  </w:instrText>
    </w:r>
    <w:r>
      <w:fldChar w:fldCharType="end"/>
    </w:r>
  </w:p>
  <w:p w:rsidR="006F2952" w:rsidRDefault="00AD76C5">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52" w:rsidRDefault="0052209B">
    <w:pPr>
      <w:pStyle w:val="a3"/>
      <w:framePr w:wrap="around" w:vAnchor="text" w:hAnchor="margin" w:xAlign="outside" w:y="1"/>
      <w:rPr>
        <w:rStyle w:val="a5"/>
        <w:rFonts w:ascii="楷体_GB2312" w:eastAsia="楷体_GB2312"/>
        <w:sz w:val="28"/>
        <w:szCs w:val="28"/>
      </w:rPr>
    </w:pPr>
    <w:r>
      <w:rPr>
        <w:rStyle w:val="a5"/>
        <w:rFonts w:ascii="楷体_GB2312" w:eastAsia="楷体_GB2312" w:hint="eastAsia"/>
        <w:sz w:val="28"/>
        <w:szCs w:val="28"/>
      </w:rPr>
      <w:t>—</w:t>
    </w:r>
    <w:r w:rsidR="004F770F">
      <w:rPr>
        <w:rFonts w:ascii="楷体_GB2312" w:eastAsia="楷体_GB2312" w:hint="eastAsia"/>
        <w:sz w:val="28"/>
        <w:szCs w:val="28"/>
      </w:rPr>
      <w:fldChar w:fldCharType="begin"/>
    </w:r>
    <w:r>
      <w:rPr>
        <w:rStyle w:val="a5"/>
        <w:rFonts w:ascii="楷体_GB2312" w:eastAsia="楷体_GB2312" w:hint="eastAsia"/>
        <w:sz w:val="28"/>
        <w:szCs w:val="28"/>
      </w:rPr>
      <w:instrText xml:space="preserve">PAGE  </w:instrText>
    </w:r>
    <w:r w:rsidR="004F770F">
      <w:rPr>
        <w:rFonts w:ascii="楷体_GB2312" w:eastAsia="楷体_GB2312" w:hint="eastAsia"/>
        <w:sz w:val="28"/>
        <w:szCs w:val="28"/>
      </w:rPr>
      <w:fldChar w:fldCharType="separate"/>
    </w:r>
    <w:r w:rsidR="00AC16DA">
      <w:rPr>
        <w:rStyle w:val="a5"/>
        <w:rFonts w:ascii="楷体_GB2312" w:eastAsia="楷体_GB2312"/>
        <w:noProof/>
        <w:sz w:val="28"/>
        <w:szCs w:val="28"/>
      </w:rPr>
      <w:t>3</w:t>
    </w:r>
    <w:r w:rsidR="004F770F">
      <w:rPr>
        <w:rFonts w:ascii="楷体_GB2312" w:eastAsia="楷体_GB2312" w:hint="eastAsia"/>
        <w:sz w:val="28"/>
        <w:szCs w:val="28"/>
      </w:rPr>
      <w:fldChar w:fldCharType="end"/>
    </w:r>
    <w:r>
      <w:rPr>
        <w:rStyle w:val="a5"/>
        <w:rFonts w:ascii="楷体_GB2312" w:eastAsia="楷体_GB2312" w:hint="eastAsia"/>
        <w:sz w:val="28"/>
        <w:szCs w:val="28"/>
      </w:rPr>
      <w:t>—</w:t>
    </w:r>
  </w:p>
  <w:p w:rsidR="006F2952" w:rsidRDefault="00AD76C5">
    <w:pPr>
      <w:pStyle w:val="a3"/>
      <w:ind w:right="360" w:firstLine="360"/>
      <w:rPr>
        <w:rFonts w:eastAsia="楷体_GB2312"/>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6C5" w:rsidRDefault="00AD76C5" w:rsidP="004B7899">
      <w:r>
        <w:separator/>
      </w:r>
    </w:p>
  </w:footnote>
  <w:footnote w:type="continuationSeparator" w:id="0">
    <w:p w:rsidR="00AD76C5" w:rsidRDefault="00AD76C5" w:rsidP="004B78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209B"/>
    <w:rsid w:val="0012744E"/>
    <w:rsid w:val="00243B1E"/>
    <w:rsid w:val="003307E8"/>
    <w:rsid w:val="00395972"/>
    <w:rsid w:val="0048791C"/>
    <w:rsid w:val="004B7899"/>
    <w:rsid w:val="004F770F"/>
    <w:rsid w:val="0052209B"/>
    <w:rsid w:val="006E04B5"/>
    <w:rsid w:val="0079087B"/>
    <w:rsid w:val="007B4B69"/>
    <w:rsid w:val="00AC16DA"/>
    <w:rsid w:val="00AD76C5"/>
    <w:rsid w:val="00BD6503"/>
    <w:rsid w:val="00D460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0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2209B"/>
    <w:pPr>
      <w:tabs>
        <w:tab w:val="center" w:pos="4153"/>
        <w:tab w:val="right" w:pos="8306"/>
      </w:tabs>
      <w:snapToGrid w:val="0"/>
      <w:jc w:val="left"/>
    </w:pPr>
    <w:rPr>
      <w:sz w:val="18"/>
      <w:szCs w:val="18"/>
    </w:rPr>
  </w:style>
  <w:style w:type="character" w:customStyle="1" w:styleId="Char">
    <w:name w:val="页脚 Char"/>
    <w:basedOn w:val="a0"/>
    <w:link w:val="a3"/>
    <w:rsid w:val="0052209B"/>
    <w:rPr>
      <w:rFonts w:ascii="Times New Roman" w:eastAsia="宋体" w:hAnsi="Times New Roman" w:cs="Times New Roman"/>
      <w:sz w:val="18"/>
      <w:szCs w:val="18"/>
    </w:rPr>
  </w:style>
  <w:style w:type="paragraph" w:styleId="a4">
    <w:name w:val="Normal (Web)"/>
    <w:basedOn w:val="a"/>
    <w:qFormat/>
    <w:rsid w:val="0052209B"/>
    <w:pPr>
      <w:widowControl/>
      <w:spacing w:before="100" w:beforeAutospacing="1" w:after="100" w:afterAutospacing="1"/>
      <w:jc w:val="left"/>
    </w:pPr>
    <w:rPr>
      <w:rFonts w:ascii="宋体" w:hAnsi="宋体" w:cs="宋体"/>
      <w:kern w:val="0"/>
      <w:sz w:val="24"/>
    </w:rPr>
  </w:style>
  <w:style w:type="character" w:styleId="a5">
    <w:name w:val="page number"/>
    <w:basedOn w:val="a0"/>
    <w:rsid w:val="0052209B"/>
  </w:style>
  <w:style w:type="paragraph" w:styleId="a6">
    <w:name w:val="header"/>
    <w:basedOn w:val="a"/>
    <w:link w:val="Char0"/>
    <w:uiPriority w:val="99"/>
    <w:semiHidden/>
    <w:unhideWhenUsed/>
    <w:rsid w:val="007B4B6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7B4B6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jsjyj_jys@zhanjiang.gov.cn&#1229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240</Words>
  <Characters>1373</Characters>
  <Application>Microsoft Office Word</Application>
  <DocSecurity>0</DocSecurity>
  <Lines>11</Lines>
  <Paragraphs>3</Paragraphs>
  <ScaleCrop>false</ScaleCrop>
  <Company>china</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zyy</dc:creator>
  <cp:lastModifiedBy>zyy</cp:lastModifiedBy>
  <cp:revision>3</cp:revision>
  <cp:lastPrinted>2025-09-01T09:54:00Z</cp:lastPrinted>
  <dcterms:created xsi:type="dcterms:W3CDTF">2025-09-01T09:20:00Z</dcterms:created>
  <dcterms:modified xsi:type="dcterms:W3CDTF">2025-09-01T10:10:00Z</dcterms:modified>
</cp:coreProperties>
</file>